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1249" w14:textId="77777777" w:rsidR="00421D74" w:rsidRDefault="00421D74" w:rsidP="00421D74">
      <w:pPr>
        <w:pStyle w:val="Title"/>
      </w:pPr>
      <w:r>
        <w:t>Blackbird Technology Services - NOC Capabilities Framework</w:t>
      </w:r>
    </w:p>
    <w:p w14:paraId="5351451E" w14:textId="4A3678BF" w:rsidR="00F07437" w:rsidRDefault="00F07437" w:rsidP="00F07437">
      <w:r w:rsidRPr="00F07437">
        <w:t>Welcome to a transformative solution designed to enhance the delivery of essential services in remote communities within the Northern Territories. At Blackbird Technology Services, we understand the unique challenges and responsibilities involved in providing reliable power and water services to these communities. This document outlines the core capabilities of our</w:t>
      </w:r>
      <w:r>
        <w:t xml:space="preserve"> p</w:t>
      </w:r>
      <w:r w:rsidR="002D4AF3">
        <w:t>ro</w:t>
      </w:r>
      <w:r>
        <w:t>posed</w:t>
      </w:r>
      <w:r w:rsidRPr="00F07437">
        <w:t xml:space="preserve"> Network Operations Centre (NOC) and how it can be a pivotal asset in achieving your mission.</w:t>
      </w:r>
    </w:p>
    <w:p w14:paraId="777244BE" w14:textId="77777777" w:rsidR="00F07437" w:rsidRDefault="00F07437" w:rsidP="00F07437">
      <w:pPr>
        <w:pStyle w:val="Heading1"/>
      </w:pPr>
      <w:r>
        <w:t>Introduction</w:t>
      </w:r>
    </w:p>
    <w:p w14:paraId="75C41E50" w14:textId="77777777" w:rsidR="00F07437" w:rsidRDefault="00F07437" w:rsidP="00F07437">
      <w:r>
        <w:t>In remote regions, the consistent availability of essential services like power and water is more than a matter of convenience; it's a fundamental necessity. Reliability and efficiency are paramount, as these services impact the well-being and livelihoods of the communities they serve.</w:t>
      </w:r>
    </w:p>
    <w:p w14:paraId="49C9913F" w14:textId="77777777" w:rsidR="00F07437" w:rsidRDefault="00F07437" w:rsidP="00F07437">
      <w:r>
        <w:t>Our NOC is more than just advanced technology; it's a comprehensive, tailored approach to centralise the monitoring, management, and control of essential services. It acts as the nerve centre of your service network, ensuring that these services operate smoothly, even in the most challenging environments.</w:t>
      </w:r>
    </w:p>
    <w:p w14:paraId="2F317062" w14:textId="77777777" w:rsidR="00F07437" w:rsidRDefault="00F07437" w:rsidP="00F07437">
      <w:r>
        <w:t>The NOC encompasses an array of capabilities, from real-time monitoring and issue detection to instant alerts and rapid response, centralised control, scalability, and customisation. It offers you the means to maximise the reliability and efficiency of your essential services while offering a sound return on investment.</w:t>
      </w:r>
    </w:p>
    <w:p w14:paraId="76BA8C96" w14:textId="25DE117A" w:rsidR="00AD437E" w:rsidRDefault="00AD437E" w:rsidP="00421D74">
      <w:pPr>
        <w:pStyle w:val="Heading1"/>
      </w:pPr>
      <w:commentRangeStart w:id="0"/>
      <w:r>
        <w:t>Executive Summary</w:t>
      </w:r>
    </w:p>
    <w:p w14:paraId="6DB03E57" w14:textId="5A6E6903" w:rsidR="00AD437E" w:rsidRDefault="00AD437E" w:rsidP="00AD437E">
      <w:r>
        <w:t xml:space="preserve">Blackbird Technology Services </w:t>
      </w:r>
      <w:r w:rsidR="001B440A">
        <w:t xml:space="preserve">(BTS) </w:t>
      </w:r>
      <w:r>
        <w:t>is your strategic partner in the development and operation of a Network Operations Centre (NOC) specifically designed to monitor essential services, such as power and water, in remote communities within the Northern Territor</w:t>
      </w:r>
      <w:r w:rsidR="002D4AF3">
        <w:t>y</w:t>
      </w:r>
      <w:r>
        <w:t>. Our NOC solution offers a comprehensive and tailored approach to enhance your service operations. Here's a concise overview of the key points:</w:t>
      </w:r>
      <w:commentRangeEnd w:id="0"/>
      <w:r w:rsidR="00F07437">
        <w:rPr>
          <w:rStyle w:val="CommentReference"/>
        </w:rPr>
        <w:commentReference w:id="0"/>
      </w:r>
    </w:p>
    <w:p w14:paraId="5108A871" w14:textId="15DC14E7" w:rsidR="00421D74" w:rsidRDefault="00421D74" w:rsidP="00421D74">
      <w:pPr>
        <w:pStyle w:val="Heading1"/>
      </w:pPr>
      <w:r>
        <w:t>Understanding the Network Operations Centre (NOC)</w:t>
      </w:r>
    </w:p>
    <w:p w14:paraId="11A2B40D" w14:textId="6348E65E" w:rsidR="0047447C" w:rsidRPr="0047447C" w:rsidRDefault="0047447C" w:rsidP="0047447C">
      <w:r w:rsidRPr="0047447C">
        <w:t>A Network Operations Centre (NOC) serves as the central hub in ensuring the seamless operation of essential services. It is a mission-critical element that plays a pivotal role in remote communities within the Northern Territor</w:t>
      </w:r>
      <w:r w:rsidR="002D4AF3">
        <w:t>y</w:t>
      </w:r>
      <w:r w:rsidRPr="0047447C">
        <w:t>. The NOC acts as the control cent</w:t>
      </w:r>
      <w:r>
        <w:t>r</w:t>
      </w:r>
      <w:r w:rsidR="002D4AF3">
        <w:t>e</w:t>
      </w:r>
      <w:r w:rsidRPr="0047447C">
        <w:t>, overseeing real-time monitoring, issue detection, and centralised management of services such as power and water.</w:t>
      </w:r>
    </w:p>
    <w:p w14:paraId="3A567A9E" w14:textId="4EF2B4AC" w:rsidR="00421D74" w:rsidRDefault="00421D74" w:rsidP="00421D74">
      <w:pPr>
        <w:pStyle w:val="Heading1"/>
      </w:pPr>
      <w:r>
        <w:t>Real-time Monitoring and Issue Detection</w:t>
      </w:r>
    </w:p>
    <w:p w14:paraId="6AC01082" w14:textId="6075F40C" w:rsidR="00060BBE" w:rsidRPr="00060BBE" w:rsidRDefault="00060BBE" w:rsidP="00060BBE">
      <w:r w:rsidRPr="00060BBE">
        <w:t xml:space="preserve">Our NOC </w:t>
      </w:r>
      <w:r w:rsidR="00DF7C96">
        <w:t>will be</w:t>
      </w:r>
      <w:r w:rsidRPr="00060BBE">
        <w:t xml:space="preserve"> equipped with cutting-edge technology to provide continuous, real-time monitoring of essential services. This technology includes smart meters, sensors, and the capability to access and analyse real-time utility data. This data-rich environment ensures that no service disruptions or anomalies go unnoticed.</w:t>
      </w:r>
    </w:p>
    <w:p w14:paraId="4F972909" w14:textId="0537A8EF" w:rsidR="00421D74" w:rsidRDefault="00421D74" w:rsidP="00AF583B">
      <w:pPr>
        <w:pStyle w:val="Heading2"/>
        <w:ind w:left="426"/>
      </w:pPr>
      <w:r>
        <w:t>Cutting-edge Technology</w:t>
      </w:r>
    </w:p>
    <w:p w14:paraId="3B66AC52" w14:textId="1A7B0A13" w:rsidR="00060BBE" w:rsidRPr="00060BBE" w:rsidRDefault="00060BBE" w:rsidP="00AF583B">
      <w:pPr>
        <w:ind w:left="426"/>
      </w:pPr>
      <w:r w:rsidRPr="00060BBE">
        <w:t>Our NOC</w:t>
      </w:r>
      <w:r w:rsidR="00DF7C96">
        <w:t xml:space="preserve"> will</w:t>
      </w:r>
      <w:r w:rsidRPr="00060BBE">
        <w:t xml:space="preserve"> leverage state-of-the-art technology, including advanced sensors and smart meters. These instruments collect data, such as power usage, water flow rates, and </w:t>
      </w:r>
      <w:r w:rsidRPr="00060BBE">
        <w:lastRenderedPageBreak/>
        <w:t>environmental conditions. This wealth of data is processed and analysed in real-time to provide valuable insights into service performance.</w:t>
      </w:r>
    </w:p>
    <w:p w14:paraId="5F31ECBC" w14:textId="36140898" w:rsidR="00421D74" w:rsidRDefault="00421D74" w:rsidP="00AF583B">
      <w:pPr>
        <w:pStyle w:val="Heading2"/>
        <w:ind w:left="426"/>
      </w:pPr>
      <w:r>
        <w:t>Anomaly Detection</w:t>
      </w:r>
    </w:p>
    <w:p w14:paraId="4B2FA0EA" w14:textId="4EB70562" w:rsidR="00060BBE" w:rsidRPr="00060BBE" w:rsidRDefault="00DF7C96" w:rsidP="00AF583B">
      <w:pPr>
        <w:ind w:left="426"/>
      </w:pPr>
      <w:r>
        <w:t xml:space="preserve">BTS </w:t>
      </w:r>
      <w:r w:rsidR="00060BBE" w:rsidRPr="00060BBE">
        <w:t xml:space="preserve">NOC </w:t>
      </w:r>
      <w:r>
        <w:t xml:space="preserve">will </w:t>
      </w:r>
      <w:r w:rsidR="00060BBE" w:rsidRPr="00060BBE">
        <w:t>employ sophisticated algorithms to analyse incoming data. This analysis includes monitoring performance metrics, consumption patterns, and the immediate detection of events that deviate from expected norms. This anomaly detection system is a critical component of our ability to respond swiftly to emerging issues.</w:t>
      </w:r>
    </w:p>
    <w:p w14:paraId="3B911A4E" w14:textId="13DD6548" w:rsidR="00421D74" w:rsidRDefault="00421D74" w:rsidP="00421D74">
      <w:pPr>
        <w:pStyle w:val="Heading1"/>
      </w:pPr>
      <w:r>
        <w:t>Instant Alerts and Rapid Response</w:t>
      </w:r>
    </w:p>
    <w:p w14:paraId="5970250A" w14:textId="0D37554E" w:rsidR="00060BBE" w:rsidRPr="00060BBE" w:rsidRDefault="00DF7C96" w:rsidP="00060BBE">
      <w:r>
        <w:t xml:space="preserve">BTS </w:t>
      </w:r>
      <w:r w:rsidR="00060BBE" w:rsidRPr="00060BBE">
        <w:t xml:space="preserve">NOC </w:t>
      </w:r>
      <w:r>
        <w:t>will be</w:t>
      </w:r>
      <w:r w:rsidR="00060BBE" w:rsidRPr="00060BBE">
        <w:t xml:space="preserve"> designed to ensure that prompt action is taken when service issues arise. Immediate issue detection is paired with a rapid response mechanism to mitigate the impact on essential services.</w:t>
      </w:r>
    </w:p>
    <w:p w14:paraId="3D57D884" w14:textId="54AC703F" w:rsidR="00421D74" w:rsidRDefault="00421D74" w:rsidP="00AF583B">
      <w:pPr>
        <w:pStyle w:val="Heading2"/>
        <w:ind w:left="567"/>
      </w:pPr>
      <w:r>
        <w:t>Automated Alerts</w:t>
      </w:r>
    </w:p>
    <w:p w14:paraId="74E45C1E" w14:textId="3156E2A0" w:rsidR="00060BBE" w:rsidRPr="00060BBE" w:rsidRDefault="00060BBE" w:rsidP="00AF583B">
      <w:pPr>
        <w:ind w:left="567"/>
      </w:pPr>
      <w:r w:rsidRPr="00060BBE">
        <w:t>In the event of a service disruption, anomaly, or breach of critical thresholds, our NOC's system is programmed to automatically trigger alerts. These alerts are relayed to the relevant stakeholders, including local agencies, government departments, and maintenance teams. This automated alert system drastically reduces response times, leading to a more efficient resolution of issues.</w:t>
      </w:r>
    </w:p>
    <w:p w14:paraId="1D66482E" w14:textId="4D2224D0" w:rsidR="00421D74" w:rsidRDefault="00421D74" w:rsidP="00421D74">
      <w:pPr>
        <w:pStyle w:val="Heading1"/>
      </w:pPr>
      <w:r>
        <w:t>Centralised Control and Data Integration</w:t>
      </w:r>
    </w:p>
    <w:p w14:paraId="6E99F28A" w14:textId="68F667CE" w:rsidR="00060BBE" w:rsidRPr="00060BBE" w:rsidRDefault="00060BBE" w:rsidP="00060BBE">
      <w:r w:rsidRPr="00060BBE">
        <w:t>The NOC serves as the centralised platform for managing and controlling essential services, enhancing operational efficiency and the ability to make real-time adjustments.</w:t>
      </w:r>
    </w:p>
    <w:p w14:paraId="187B3DBE" w14:textId="31EB2801" w:rsidR="00060BBE" w:rsidRDefault="00421D74" w:rsidP="00AF583B">
      <w:pPr>
        <w:pStyle w:val="Heading2"/>
        <w:ind w:left="709"/>
      </w:pPr>
      <w:r>
        <w:t>Centralised Platform</w:t>
      </w:r>
    </w:p>
    <w:p w14:paraId="3C2CB464" w14:textId="272ACB9C" w:rsidR="00060BBE" w:rsidRPr="00060BBE" w:rsidRDefault="00DF7C96" w:rsidP="00AF583B">
      <w:pPr>
        <w:ind w:left="709"/>
      </w:pPr>
      <w:r>
        <w:t>The</w:t>
      </w:r>
      <w:r w:rsidR="00060BBE" w:rsidRPr="00060BBE">
        <w:t xml:space="preserve"> NOC provides a single, unified platform for managing and controlling essential services. This centralisation simplifies your operational procedures by offering a single point of oversight, reducing the complexity of overseeing multiple services.</w:t>
      </w:r>
    </w:p>
    <w:p w14:paraId="1E5D6748" w14:textId="256A80DC" w:rsidR="00421D74" w:rsidRDefault="00421D74" w:rsidP="00AF583B">
      <w:pPr>
        <w:pStyle w:val="Heading2"/>
        <w:ind w:left="709"/>
      </w:pPr>
      <w:r>
        <w:t>Seamless Integration</w:t>
      </w:r>
    </w:p>
    <w:p w14:paraId="6BA5B53D" w14:textId="53869349" w:rsidR="00060BBE" w:rsidRPr="00060BBE" w:rsidRDefault="00DF7C96" w:rsidP="00AF583B">
      <w:pPr>
        <w:ind w:left="709"/>
      </w:pPr>
      <w:r>
        <w:t xml:space="preserve">Will be </w:t>
      </w:r>
      <w:r w:rsidR="00060BBE" w:rsidRPr="00060BBE">
        <w:t>designed to seamlessly integrate with your existing infrastructure and accommodate future technologies. This adaptability ensures that you can maintain centralised control over various services, even as your operational needs evolve.</w:t>
      </w:r>
    </w:p>
    <w:p w14:paraId="5CA137DC" w14:textId="0D8E792E" w:rsidR="00421D74" w:rsidRDefault="00421D74" w:rsidP="00421D74">
      <w:pPr>
        <w:pStyle w:val="Heading1"/>
      </w:pPr>
      <w:r>
        <w:t>Scalability</w:t>
      </w:r>
    </w:p>
    <w:p w14:paraId="1261CD29" w14:textId="55A80BC0" w:rsidR="00060BBE" w:rsidRPr="00060BBE" w:rsidRDefault="00060BBE" w:rsidP="00060BBE">
      <w:r w:rsidRPr="00060BBE">
        <w:t xml:space="preserve">Recognising that your operational requirements may expand over time, </w:t>
      </w:r>
      <w:r w:rsidR="001B440A">
        <w:t>the B</w:t>
      </w:r>
      <w:r w:rsidR="002D4AF3">
        <w:t>T</w:t>
      </w:r>
      <w:r w:rsidR="001B440A">
        <w:t>S</w:t>
      </w:r>
      <w:r w:rsidRPr="00060BBE">
        <w:t xml:space="preserve"> NOC </w:t>
      </w:r>
      <w:r w:rsidR="001B440A">
        <w:t>will</w:t>
      </w:r>
      <w:r w:rsidRPr="00060BBE">
        <w:t xml:space="preserve"> be designed to be highly adaptable and scalable.</w:t>
      </w:r>
    </w:p>
    <w:p w14:paraId="3FCEC4CD" w14:textId="67E070C1" w:rsidR="00421D74" w:rsidRDefault="00421D74" w:rsidP="00AF583B">
      <w:pPr>
        <w:pStyle w:val="Heading2"/>
        <w:ind w:left="709"/>
      </w:pPr>
      <w:r>
        <w:t>Adaptable to Growth</w:t>
      </w:r>
    </w:p>
    <w:p w14:paraId="5E157E18" w14:textId="7B1E2074" w:rsidR="00060BBE" w:rsidRPr="00060BBE" w:rsidRDefault="001B440A" w:rsidP="00AF583B">
      <w:pPr>
        <w:ind w:left="709"/>
      </w:pPr>
      <w:r>
        <w:t>BTS</w:t>
      </w:r>
      <w:r w:rsidR="00060BBE" w:rsidRPr="00060BBE">
        <w:t xml:space="preserve"> understand</w:t>
      </w:r>
      <w:r>
        <w:t>s</w:t>
      </w:r>
      <w:r w:rsidR="00060BBE" w:rsidRPr="00060BBE">
        <w:t xml:space="preserve"> that as the needs of your community grow and evolve, your essential service requirements will change. Our NOC is engineered to adapt and accommodate additional services, extend service areas, or cater to new requirements as your operational landscape evolves.</w:t>
      </w:r>
    </w:p>
    <w:p w14:paraId="66DF41FB" w14:textId="35680BD9" w:rsidR="00421D74" w:rsidRDefault="00421D74" w:rsidP="00421D74">
      <w:pPr>
        <w:pStyle w:val="Heading1"/>
      </w:pPr>
      <w:r>
        <w:t>Cost-Benefit Analysis</w:t>
      </w:r>
    </w:p>
    <w:p w14:paraId="14509974" w14:textId="77777777" w:rsidR="00421D74" w:rsidRDefault="00421D74" w:rsidP="00421D74">
      <w:r>
        <w:t>We conduct a comprehensive cost-benefit analysis to assess the investment in the NOC solution.</w:t>
      </w:r>
    </w:p>
    <w:p w14:paraId="09CEA5A8" w14:textId="464DE59F" w:rsidR="00421D74" w:rsidRDefault="00421D74" w:rsidP="00AF583B">
      <w:pPr>
        <w:pStyle w:val="Heading2"/>
        <w:ind w:left="709"/>
      </w:pPr>
      <w:r>
        <w:lastRenderedPageBreak/>
        <w:t>Detailed Assessment</w:t>
      </w:r>
    </w:p>
    <w:p w14:paraId="63AECEF0" w14:textId="78B6C86C" w:rsidR="00060BBE" w:rsidRPr="00060BBE" w:rsidRDefault="00060BBE" w:rsidP="00AF583B">
      <w:pPr>
        <w:ind w:left="709"/>
      </w:pPr>
      <w:r w:rsidRPr="00060BBE">
        <w:t>Our cost-benefit analysis extends beyond the initial setup costs. It encompasses a comprehensive evaluation of the long-term benefits, including potential cost savings through reduced downtime, more efficient resource allocation, and improved service reliability.</w:t>
      </w:r>
    </w:p>
    <w:p w14:paraId="19488688" w14:textId="77777777" w:rsidR="00060BBE" w:rsidRDefault="00421D74" w:rsidP="00060BBE">
      <w:pPr>
        <w:pStyle w:val="Heading1"/>
      </w:pPr>
      <w:r>
        <w:t>Customisation</w:t>
      </w:r>
    </w:p>
    <w:p w14:paraId="3D6EF0C2" w14:textId="28758B5B" w:rsidR="00060BBE" w:rsidRPr="00060BBE" w:rsidRDefault="00060BBE" w:rsidP="00060BBE">
      <w:r w:rsidRPr="00060BBE">
        <w:t xml:space="preserve">One of the primary advantages of our NOC is its capacity for customisation, aligning it precisely with your unique operational </w:t>
      </w:r>
      <w:proofErr w:type="gramStart"/>
      <w:r w:rsidRPr="00060BBE">
        <w:t>requirements</w:t>
      </w:r>
      <w:proofErr w:type="gramEnd"/>
    </w:p>
    <w:p w14:paraId="076D3E66" w14:textId="6B79FB98" w:rsidR="00060BBE" w:rsidRDefault="00421D74" w:rsidP="00AF583B">
      <w:pPr>
        <w:pStyle w:val="Heading2"/>
        <w:ind w:left="709"/>
      </w:pPr>
      <w:r>
        <w:t>Tailored Solutions</w:t>
      </w:r>
    </w:p>
    <w:p w14:paraId="101AF43A" w14:textId="0E1B0069" w:rsidR="00060BBE" w:rsidRPr="00060BBE" w:rsidRDefault="001B440A" w:rsidP="00AF583B">
      <w:pPr>
        <w:ind w:left="709"/>
      </w:pPr>
      <w:r>
        <w:t>BTS will</w:t>
      </w:r>
      <w:r w:rsidR="00060BBE" w:rsidRPr="00060BBE">
        <w:t xml:space="preserve"> work in close collaboration with your organisation to gain a deep understanding of your specific requirements. This collaborative approach allows us to customise the NOC, aligning it with your distinct operational goals and preferences.</w:t>
      </w:r>
    </w:p>
    <w:p w14:paraId="7FE71A78" w14:textId="22B7FCE2" w:rsidR="00421D74" w:rsidRDefault="00421D74" w:rsidP="00421D74">
      <w:pPr>
        <w:pStyle w:val="Heading1"/>
      </w:pPr>
      <w:r>
        <w:t>Ongoing Support</w:t>
      </w:r>
    </w:p>
    <w:p w14:paraId="02D5E647" w14:textId="09745C2B" w:rsidR="00060BBE" w:rsidRPr="00060BBE" w:rsidRDefault="00060BBE" w:rsidP="00060BBE">
      <w:r w:rsidRPr="00060BBE">
        <w:t>Our commitment extends far beyond the initial deployment of the NOC. We provide ongoing support, technical assistance, and regular system updates to ensure the continued success of your operations.</w:t>
      </w:r>
    </w:p>
    <w:p w14:paraId="1587755D" w14:textId="7C3DDAAB" w:rsidR="00421D74" w:rsidRDefault="00421D74" w:rsidP="00AF583B">
      <w:pPr>
        <w:pStyle w:val="Heading2"/>
        <w:ind w:left="567"/>
      </w:pPr>
      <w:r>
        <w:t>Technical Assistance</w:t>
      </w:r>
    </w:p>
    <w:p w14:paraId="43B0DC63" w14:textId="57C74ADA" w:rsidR="00060BBE" w:rsidRPr="00060BBE" w:rsidRDefault="00060BBE" w:rsidP="00AF583B">
      <w:pPr>
        <w:ind w:left="567"/>
      </w:pPr>
      <w:r w:rsidRPr="00060BBE">
        <w:t>Our dedicated team is available to offer technical support, address any issues that may arise, and ensure that the NOC operates seamlessly.</w:t>
      </w:r>
    </w:p>
    <w:p w14:paraId="2573A143" w14:textId="3A233B06" w:rsidR="00421D74" w:rsidRDefault="00421D74" w:rsidP="00AF583B">
      <w:pPr>
        <w:pStyle w:val="Heading2"/>
        <w:ind w:left="567"/>
      </w:pPr>
      <w:r>
        <w:t>System Updates</w:t>
      </w:r>
    </w:p>
    <w:p w14:paraId="00762A2D" w14:textId="19B3A805" w:rsidR="00060BBE" w:rsidRPr="00060BBE" w:rsidRDefault="00060BBE" w:rsidP="00AF583B">
      <w:pPr>
        <w:ind w:left="567"/>
      </w:pPr>
      <w:r w:rsidRPr="00060BBE">
        <w:t>The technology landscape is constantly evolving. To keep the NOC aligned with the latest advancements, we conduct regular updates and maintenance.</w:t>
      </w:r>
    </w:p>
    <w:p w14:paraId="03193F9B" w14:textId="7106F8DF" w:rsidR="00421D74" w:rsidRDefault="00421D74" w:rsidP="00421D74">
      <w:pPr>
        <w:pStyle w:val="Heading1"/>
      </w:pPr>
      <w:r>
        <w:t>Conclusion: Enhancing Essential Service Delivery</w:t>
      </w:r>
    </w:p>
    <w:p w14:paraId="4C39FF84" w14:textId="56C932AB" w:rsidR="00060BBE" w:rsidRDefault="00060BBE" w:rsidP="00060BBE">
      <w:r>
        <w:t>In conclusion, Blackbird Technology Services offers a comprehensive NOC solution that empowers you to elevate the delivery of essential services to remote communities in the Northern Territor</w:t>
      </w:r>
      <w:r w:rsidR="002D4AF3">
        <w:t>y</w:t>
      </w:r>
      <w:r>
        <w:t>. The NOC is more than just a control centre; it represents a tailored and adaptable approach that ensures the reliability and efficiency of your vital services. We look forward to collaborating with your organisation to make this solution a reality and to support your mission in providing reliable, efficient, and scalable essential services to these communities.</w:t>
      </w:r>
    </w:p>
    <w:p w14:paraId="3AF9E2EF" w14:textId="1F83C304" w:rsidR="00060BBE" w:rsidRDefault="00060BBE" w:rsidP="00060BBE">
      <w:r>
        <w:t>We are committed to supporting your essential service delivery goals every step of the way.</w:t>
      </w:r>
    </w:p>
    <w:p w14:paraId="1ACCD3C3" w14:textId="77777777" w:rsidR="00060BBE" w:rsidRPr="00060BBE" w:rsidRDefault="00060BBE" w:rsidP="00060BBE"/>
    <w:sectPr w:rsidR="00060BBE" w:rsidRPr="00060BB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drew Barrett" w:date="2023-10-31T17:08:00Z" w:initials="AB">
    <w:p w14:paraId="1BFA4820" w14:textId="77777777" w:rsidR="00F07437" w:rsidRDefault="00F07437" w:rsidP="00F61E86">
      <w:pPr>
        <w:pStyle w:val="CommentText"/>
      </w:pPr>
      <w:r>
        <w:rPr>
          <w:rStyle w:val="CommentReference"/>
        </w:rPr>
        <w:annotationRef/>
      </w:r>
      <w:r>
        <w:t>Can leave in or replace the intro?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FA48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88586C" w16cex:dateUtc="2023-10-31T0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FA4820" w16cid:durableId="4F88586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w Barrett">
    <w15:presenceInfo w15:providerId="Windows Live" w15:userId="480b2d4253b887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7E"/>
    <w:rsid w:val="00060BBE"/>
    <w:rsid w:val="001815CF"/>
    <w:rsid w:val="001B440A"/>
    <w:rsid w:val="002D4AF3"/>
    <w:rsid w:val="00421D74"/>
    <w:rsid w:val="0047447C"/>
    <w:rsid w:val="009636CC"/>
    <w:rsid w:val="00AD437E"/>
    <w:rsid w:val="00AF583B"/>
    <w:rsid w:val="00B9587D"/>
    <w:rsid w:val="00D81DDE"/>
    <w:rsid w:val="00DF7C96"/>
    <w:rsid w:val="00F074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4ED25"/>
  <w15:chartTrackingRefBased/>
  <w15:docId w15:val="{34A3B66E-BEDD-40F9-9626-057E7240C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3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43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37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AD43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37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D437E"/>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F583B"/>
    <w:pPr>
      <w:ind w:left="720"/>
      <w:contextualSpacing/>
    </w:pPr>
  </w:style>
  <w:style w:type="character" w:styleId="CommentReference">
    <w:name w:val="annotation reference"/>
    <w:basedOn w:val="DefaultParagraphFont"/>
    <w:uiPriority w:val="99"/>
    <w:semiHidden/>
    <w:unhideWhenUsed/>
    <w:rsid w:val="00F07437"/>
    <w:rPr>
      <w:sz w:val="16"/>
      <w:szCs w:val="16"/>
    </w:rPr>
  </w:style>
  <w:style w:type="paragraph" w:styleId="CommentText">
    <w:name w:val="annotation text"/>
    <w:basedOn w:val="Normal"/>
    <w:link w:val="CommentTextChar"/>
    <w:uiPriority w:val="99"/>
    <w:unhideWhenUsed/>
    <w:rsid w:val="00F07437"/>
    <w:pPr>
      <w:spacing w:line="240" w:lineRule="auto"/>
    </w:pPr>
    <w:rPr>
      <w:sz w:val="20"/>
      <w:szCs w:val="20"/>
    </w:rPr>
  </w:style>
  <w:style w:type="character" w:customStyle="1" w:styleId="CommentTextChar">
    <w:name w:val="Comment Text Char"/>
    <w:basedOn w:val="DefaultParagraphFont"/>
    <w:link w:val="CommentText"/>
    <w:uiPriority w:val="99"/>
    <w:rsid w:val="00F07437"/>
    <w:rPr>
      <w:sz w:val="20"/>
      <w:szCs w:val="20"/>
    </w:rPr>
  </w:style>
  <w:style w:type="paragraph" w:styleId="CommentSubject">
    <w:name w:val="annotation subject"/>
    <w:basedOn w:val="CommentText"/>
    <w:next w:val="CommentText"/>
    <w:link w:val="CommentSubjectChar"/>
    <w:uiPriority w:val="99"/>
    <w:semiHidden/>
    <w:unhideWhenUsed/>
    <w:rsid w:val="00F07437"/>
    <w:rPr>
      <w:b/>
      <w:bCs/>
    </w:rPr>
  </w:style>
  <w:style w:type="character" w:customStyle="1" w:styleId="CommentSubjectChar">
    <w:name w:val="Comment Subject Char"/>
    <w:basedOn w:val="CommentTextChar"/>
    <w:link w:val="CommentSubject"/>
    <w:uiPriority w:val="99"/>
    <w:semiHidden/>
    <w:rsid w:val="00F074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webSettings" Target="webSettings.xml"/><Relationship Id="rId7" Type="http://schemas.microsoft.com/office/2018/08/relationships/commentsExtensible" Target="commentsExtensible.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customXml" Target="../customXml/item1.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E7E78D62BDAB4FBAD8AFBDF35D2C5E" ma:contentTypeVersion="14" ma:contentTypeDescription="Create a new document." ma:contentTypeScope="" ma:versionID="aa67302b477ae77fca8ee3340f1f8a3e">
  <xsd:schema xmlns:xsd="http://www.w3.org/2001/XMLSchema" xmlns:xs="http://www.w3.org/2001/XMLSchema" xmlns:p="http://schemas.microsoft.com/office/2006/metadata/properties" xmlns:ns2="88491582-e724-4a2d-aa17-6978fc218b33" xmlns:ns3="50c98298-c3b4-464b-aaa4-a7aba23a2381" targetNamespace="http://schemas.microsoft.com/office/2006/metadata/properties" ma:root="true" ma:fieldsID="c1759612ee3ce553a4a65a9f25fa97c5" ns2:_="" ns3:_="">
    <xsd:import namespace="88491582-e724-4a2d-aa17-6978fc218b33"/>
    <xsd:import namespace="50c98298-c3b4-464b-aaa4-a7aba23a238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91582-e724-4a2d-aa17-6978fc218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917726c-1d14-47a3-b91b-dc5aeff8f1d5}" ma:internalName="TaxCatchAll" ma:showField="CatchAllData" ma:web="88491582-e724-4a2d-aa17-6978fc218b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c98298-c3b4-464b-aaa4-a7aba23a238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b5f2472-d1e8-41f7-bdf2-0924ece514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8491582-e724-4a2d-aa17-6978fc218b33" xsi:nil="true"/>
    <lcf76f155ced4ddcb4097134ff3c332f xmlns="50c98298-c3b4-464b-aaa4-a7aba23a23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CE4228-609D-4915-B842-CC94A71C5E6A}"/>
</file>

<file path=customXml/itemProps2.xml><?xml version="1.0" encoding="utf-8"?>
<ds:datastoreItem xmlns:ds="http://schemas.openxmlformats.org/officeDocument/2006/customXml" ds:itemID="{8049490D-0C0E-4972-8F75-D3A53FF42349}"/>
</file>

<file path=customXml/itemProps3.xml><?xml version="1.0" encoding="utf-8"?>
<ds:datastoreItem xmlns:ds="http://schemas.openxmlformats.org/officeDocument/2006/customXml" ds:itemID="{DDF8C819-F842-43A6-A963-5367FD736A86}"/>
</file>

<file path=docProps/app.xml><?xml version="1.0" encoding="utf-8"?>
<Properties xmlns="http://schemas.openxmlformats.org/officeDocument/2006/extended-properties" xmlns:vt="http://schemas.openxmlformats.org/officeDocument/2006/docPropsVTypes">
  <Template>Normal.dotm</Template>
  <TotalTime>7</TotalTime>
  <Pages>3</Pages>
  <Words>1081</Words>
  <Characters>6167</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Barrett</dc:creator>
  <cp:keywords/>
  <dc:description/>
  <cp:lastModifiedBy>Huy Tran</cp:lastModifiedBy>
  <cp:revision>2</cp:revision>
  <dcterms:created xsi:type="dcterms:W3CDTF">2023-11-01T01:36:00Z</dcterms:created>
  <dcterms:modified xsi:type="dcterms:W3CDTF">2023-11-01T01:36:00Z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0x010100B9E7E78D62BDAB4FBAD8AFBDF35D2C5E</vt:lpwstr>
  </property>
</Properties>
</file>